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sz w:val="2"/>
        </w:rPr>
      </w:pPr>
      <w:bookmarkStart w:id="0" w:name="_GoBack"/>
      <w:bookmarkEnd w:id="0"/>
    </w:p>
    <w:tbl>
      <w:tblPr>
        <w:tblStyle w:val="6"/>
        <w:tblW w:w="15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1125" w:lineRule="exact"/>
              <w:ind w:left="20"/>
              <w:jc w:val="center"/>
              <w:rPr>
                <w:rFonts w:hint="default" w:ascii="微软雅黑" w:hAnsi="微软雅黑" w:eastAsia="微软雅黑"/>
                <w:b/>
                <w:sz w:val="84"/>
              </w:rPr>
            </w:pPr>
            <w:r>
              <w:rPr>
                <w:rFonts w:hint="default" w:ascii="微软雅黑" w:hAnsi="微软雅黑" w:eastAsia="微软雅黑"/>
                <w:b/>
                <w:sz w:val="84"/>
              </w:rPr>
              <w:t>岳阳市妇女联合会2025年度</w:t>
            </w:r>
          </w:p>
          <w:p>
            <w:pPr>
              <w:spacing w:line="1125" w:lineRule="exact"/>
              <w:ind w:left="20"/>
              <w:jc w:val="center"/>
              <w:rPr>
                <w:rFonts w:hint="default" w:ascii="微软雅黑" w:hAnsi="微软雅黑" w:eastAsia="微软雅黑"/>
                <w:sz w:val="84"/>
              </w:rPr>
            </w:pPr>
            <w:r>
              <w:rPr>
                <w:rFonts w:hint="default" w:ascii="微软雅黑" w:hAnsi="微软雅黑" w:eastAsia="微软雅黑"/>
                <w:b/>
                <w:sz w:val="84"/>
              </w:rPr>
              <w:t>部门预算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525" w:lineRule="exact"/>
              <w:ind w:left="20"/>
              <w:jc w:val="center"/>
              <w:rPr>
                <w:rFonts w:hint="eastAsia" w:ascii="Dialog" w:hAnsi="Dialog"/>
                <w:sz w:val="44"/>
              </w:rPr>
            </w:pPr>
            <w:r>
              <w:rPr>
                <w:rFonts w:hint="eastAsia" w:ascii="Dialog" w:hAnsi="Dialog"/>
                <w:sz w:val="44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第一部分  2025年部门预算说明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第二部分  2025年部门预算公开表格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8、一般公共预算基本支出表-人员经费（工资福利支出）（按政府预算经济分类）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9、一般公共预算基本支出表-人员经费（工资福利支出）（按部门预算经济分类）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10、一般公共预算基本支出表-人员经费（对个人和家庭的补助）（按政府预算经济分类）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11、一般公共预算基本支出表-人员经费（对个人和家庭的补助）（按部门预算经济分类）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12、一般公共预算基本支出表-公用经费（商品和服务支出）（按政府预算经济分类）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13、一般公共预算基本支出表-公用经费（商品和服务支出）（按部门预算经济分类）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22、部门整体支出绩效目标表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color w:val="FF0000"/>
                <w:sz w:val="32"/>
              </w:rPr>
            </w:pPr>
            <w:r>
              <w:rPr>
                <w:rFonts w:hint="eastAsia" w:ascii="Dialog" w:hAnsi="Dialog"/>
                <w:color w:val="FF0000"/>
                <w:sz w:val="32"/>
              </w:rPr>
              <w:t>注：以上部门预算公开报表中，空表表示本部门无相关收支情况。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第一部分  2025年部门预算说明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 xml:space="preserve">  1、</w:t>
            </w:r>
            <w:r>
              <w:rPr>
                <w:rFonts w:hint="eastAsia" w:ascii="宋体" w:hAnsi="宋体"/>
                <w:sz w:val="32"/>
              </w:rPr>
              <w:t>团结、教育全市各族各界妇女以及各类妇女组织同党中央在思想上、政治上、行动上保持高度一致，引领广大妇女听党话、跟党走。</w:t>
            </w:r>
          </w:p>
          <w:p>
            <w:pPr>
              <w:spacing w:line="375" w:lineRule="exact"/>
              <w:ind w:left="20" w:firstLine="640" w:firstLineChars="20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32"/>
              </w:rPr>
              <w:t>紧密围绕市委、市政府的中心任务开展工作，团结、动员和组织全市妇女投身改革开放和社会主义经济建设、政治建设、文化建设、社会建设和生态文明建设，在新时代中国特色社会主义伟大实践中发挥积极作用。</w:t>
            </w:r>
          </w:p>
          <w:p>
            <w:pPr>
              <w:spacing w:line="375" w:lineRule="exact"/>
              <w:ind w:left="20" w:firstLine="640" w:firstLineChars="20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32"/>
              </w:rPr>
              <w:t>代表妇女参与国家和社会事务的民主决策、民主管理、民主监督，关注并加强研究涉及妇女儿童切身利益的热点、难点问题，及时向市委反映社情民意，提出对策建议；参与有关妇女儿童政策的研究与拟订，从源头上强化维护妇女儿童合法权益工作。扩大社会联动维权工作格局，协助有关部门或单位查处侵害妇女儿童权益的行为，为受侵害的妇女儿童提供帮助。</w:t>
            </w:r>
          </w:p>
          <w:p>
            <w:pPr>
              <w:spacing w:line="375" w:lineRule="exact"/>
              <w:ind w:left="20" w:firstLine="640" w:firstLineChars="20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32"/>
              </w:rPr>
              <w:t>推动落实男女平等基本国策落实，营造有利于妇女全面发展的社会环境。教育和引导妇女践行社会主义核心价值观，发扬自尊、自信、自立、自强的精神，提高综合素质，实现全面发展。</w:t>
            </w:r>
          </w:p>
          <w:p>
            <w:pPr>
              <w:spacing w:line="375" w:lineRule="exact"/>
              <w:ind w:left="20" w:firstLine="640" w:firstLineChars="20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5、</w:t>
            </w:r>
            <w:r>
              <w:rPr>
                <w:rFonts w:hint="eastAsia" w:ascii="宋体" w:hAnsi="宋体"/>
                <w:sz w:val="32"/>
              </w:rPr>
              <w:t>坚持联系和服务妇女群众的工作生命线。关心妇女工作生活，拓宽服务渠道，建设服务阵地，发展公益事业，壮大巾帼志愿者队伍，加强妇女儿童之家建设。加强与女性社会组织和社会各界的联系，推动全社会为妇女儿童和家庭服务。</w:t>
            </w:r>
          </w:p>
          <w:p>
            <w:pPr>
              <w:spacing w:line="375" w:lineRule="exact"/>
              <w:ind w:firstLine="640" w:firstLineChars="20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6、</w:t>
            </w:r>
            <w:r>
              <w:rPr>
                <w:rFonts w:hint="eastAsia" w:ascii="宋体" w:hAnsi="宋体"/>
                <w:sz w:val="32"/>
              </w:rPr>
              <w:t>指导我市各级妇联依据《中华全国妇女联合会章程》和妇女代表大会的任务开展妇女工作，联系团体会员并给予工作指导。</w:t>
            </w:r>
          </w:p>
          <w:p>
            <w:pPr>
              <w:spacing w:line="375" w:lineRule="exact"/>
              <w:ind w:left="20" w:firstLine="640" w:firstLineChars="20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7、</w:t>
            </w:r>
            <w:r>
              <w:rPr>
                <w:rFonts w:hint="eastAsia" w:ascii="宋体" w:hAnsi="宋体"/>
                <w:sz w:val="32"/>
              </w:rPr>
              <w:t>创新家庭文明建设工作，弘扬家庭美德，培养良好家风，促进家庭和谐。</w:t>
            </w:r>
          </w:p>
          <w:p>
            <w:pPr>
              <w:spacing w:line="375" w:lineRule="exact"/>
              <w:ind w:left="20" w:firstLine="640" w:firstLineChars="20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8、</w:t>
            </w:r>
            <w:r>
              <w:rPr>
                <w:rFonts w:hint="eastAsia" w:ascii="宋体" w:hAnsi="宋体"/>
                <w:sz w:val="32"/>
              </w:rPr>
              <w:t>承担市妇女儿童工作委员会办公室的工作，推动落实妇女儿童发展规划各项目标任务。</w:t>
            </w:r>
          </w:p>
          <w:p>
            <w:pPr>
              <w:spacing w:line="375" w:lineRule="exact"/>
              <w:ind w:firstLine="640" w:firstLineChars="200"/>
              <w:rPr>
                <w:rFonts w:hint="eastAsia" w:ascii="宋体" w:hAnsi="宋体"/>
                <w:sz w:val="32"/>
                <w:lang w:eastAsia="zh-CN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9、</w:t>
            </w:r>
            <w:r>
              <w:rPr>
                <w:rFonts w:hint="eastAsia" w:ascii="宋体" w:hAnsi="宋体"/>
                <w:sz w:val="32"/>
              </w:rPr>
              <w:t>完成市委、市政府交办的其他事项。</w:t>
            </w:r>
          </w:p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</w:t>
            </w:r>
            <w:r>
              <w:rPr>
                <w:rFonts w:hint="eastAsia" w:ascii="宋体" w:hAnsi="宋体"/>
                <w:sz w:val="32"/>
              </w:rPr>
              <w:t>内设</w:t>
            </w:r>
            <w:r>
              <w:rPr>
                <w:rFonts w:hint="eastAsia" w:ascii="宋体" w:hAnsi="宋体"/>
                <w:sz w:val="32"/>
                <w:lang w:eastAsia="zh-CN"/>
              </w:rPr>
              <w:t>部</w:t>
            </w:r>
            <w:r>
              <w:rPr>
                <w:rFonts w:hint="eastAsia" w:ascii="宋体" w:hAnsi="宋体"/>
                <w:sz w:val="32"/>
              </w:rPr>
              <w:t>室（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</w:rPr>
              <w:t>个）：办公室、组织联络部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32"/>
              </w:rPr>
              <w:t>宣传部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32"/>
              </w:rPr>
              <w:t>、家庭和儿童工作部、权益部、妇女发展部，市政府妇女儿童工作委员会办公室设在妇联。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二、部门预算构成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本部门预算为汇总预算，纳入编制范围的预算单位包括：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  1、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市妇联</w:t>
            </w:r>
            <w:r>
              <w:rPr>
                <w:rFonts w:hint="eastAsia" w:ascii="宋体" w:hAnsi="宋体"/>
                <w:sz w:val="32"/>
              </w:rPr>
              <w:t>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三、部门收支总体情况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部门2025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（一）收入预算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包括一般公共预算、政府性基金、国有资本经营预算等财政拨款收入，以及经营收入、事业收入等单位资金。2025年度本部门收入预算362.90万元，其中，一般公共预算拨款362.90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部门2025年收入较去年增加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108.33</w:t>
            </w:r>
            <w:r>
              <w:rPr>
                <w:rFonts w:hint="eastAsia" w:ascii="宋体" w:hAnsi="宋体" w:eastAsia="宋体"/>
                <w:sz w:val="32"/>
              </w:rPr>
              <w:t>万元，主要是因为</w:t>
            </w:r>
            <w:r>
              <w:rPr>
                <w:rFonts w:hint="eastAsia" w:ascii="宋体" w:hAnsi="宋体" w:eastAsia="宋体"/>
                <w:sz w:val="32"/>
                <w:lang w:eastAsia="zh-CN"/>
              </w:rPr>
              <w:t>新增了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6名事业编人员，人员类项目预算有所增加。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2025年本部门支出预算362.90万元，其中，201一般公共服务支出264.13万元，208社会保障和就业支出66.10万元，210卫生健康支出13.90万元，221住房保障支出18.77万元，支出较去年增加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108.33</w:t>
            </w:r>
            <w:r>
              <w:rPr>
                <w:rFonts w:hint="eastAsia" w:ascii="宋体" w:hAnsi="宋体" w:eastAsia="宋体"/>
                <w:sz w:val="32"/>
              </w:rPr>
              <w:t>万元，主要是因</w:t>
            </w:r>
            <w:r>
              <w:rPr>
                <w:rFonts w:hint="eastAsia" w:ascii="宋体" w:hAnsi="宋体" w:eastAsia="宋体"/>
                <w:sz w:val="32"/>
                <w:lang w:eastAsia="zh-CN"/>
              </w:rPr>
              <w:t>为人员类项目支出有所增加。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2025年一般公共预算拨款支出预算362.90万元，其中，201一般公共服务支出264.13万元，占72.78%；208社会保障和就业支出66.10万元，占18.21%；210卫生健康支出13.90万元，占3.83%；221住房保障支出18.77万元，占5.17%；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（一）基本支出：2025年基本支出年初预算数为322.90万元（数据来源见表23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（二）项目支出：2025年项目支出年初预算数为40.00万元（数据来源见表20），是指部门为完成特定行政工作任务或事业发展目标而发生的支出，包括有关业务工作经费、运行维护经费、其他事业发展资金等。其中：日常工作经费专项支出40.00万元，主要用于</w:t>
            </w:r>
            <w:r>
              <w:rPr>
                <w:rFonts w:hint="eastAsia" w:ascii="宋体" w:hAnsi="宋体" w:eastAsia="宋体"/>
                <w:sz w:val="32"/>
                <w:lang w:eastAsia="zh-CN"/>
              </w:rPr>
              <w:t>组织建设、妇女事业发展、信访维权、家庭教育、机关日常工作等</w:t>
            </w:r>
            <w:r>
              <w:rPr>
                <w:rFonts w:hint="eastAsia" w:ascii="宋体" w:hAnsi="宋体" w:eastAsia="宋体"/>
                <w:sz w:val="32"/>
              </w:rPr>
              <w:t>方面。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2025年度本部门无政府性基金安排的支出，所以公开的附件15-17（政府性基金预算）为空。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本部门2025年机关运行经费当年一般公共预算拨款52.06万元（数据来源见表12），比上一年增加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13.89</w:t>
            </w:r>
            <w:r>
              <w:rPr>
                <w:rFonts w:hint="eastAsia" w:ascii="宋体" w:hAnsi="宋体" w:eastAsia="宋体"/>
                <w:sz w:val="32"/>
              </w:rPr>
              <w:t>万元，增加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36</w:t>
            </w:r>
            <w:r>
              <w:rPr>
                <w:rFonts w:hint="eastAsia" w:ascii="宋体" w:hAnsi="宋体" w:eastAsia="宋体"/>
                <w:sz w:val="32"/>
              </w:rPr>
              <w:t>%。主要原因是</w:t>
            </w:r>
            <w:r>
              <w:rPr>
                <w:rFonts w:hint="eastAsia" w:ascii="宋体" w:hAnsi="宋体" w:eastAsia="宋体"/>
                <w:sz w:val="32"/>
                <w:lang w:eastAsia="zh-CN"/>
              </w:rPr>
              <w:t>新增人员增加公用经费。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部门2025年“三公”经费预算数3.50万元（数据来源见表14），其中，公务接待费0.50万元，因公出国（境）费0.00万元，公务用车购置及运行费3.00万元（其中，公务用车购置费0.00万元，公务用车运行费3.00万元）。2025年三公经费预算较上年增加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万元，主要原因是</w:t>
            </w:r>
            <w:r>
              <w:rPr>
                <w:rFonts w:hint="eastAsia" w:ascii="宋体" w:hAnsi="宋体" w:eastAsia="宋体"/>
                <w:sz w:val="32"/>
                <w:lang w:eastAsia="zh-CN"/>
              </w:rPr>
              <w:t>预算支出项目无变化。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本部门2025年会议费预算1.00万元（数据来源见表13会议费、培训费），</w:t>
            </w:r>
            <w:r>
              <w:rPr>
                <w:rFonts w:hint="eastAsia" w:ascii="宋体" w:hAnsi="宋体"/>
                <w:sz w:val="32"/>
              </w:rPr>
              <w:t>拟召开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</w:rPr>
              <w:t>次会议，人数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70</w:t>
            </w:r>
            <w:r>
              <w:rPr>
                <w:rFonts w:hint="eastAsia" w:ascii="宋体" w:hAnsi="宋体"/>
                <w:sz w:val="32"/>
              </w:rPr>
              <w:t>人，内容为</w:t>
            </w:r>
            <w:r>
              <w:rPr>
                <w:rFonts w:hint="eastAsia" w:ascii="宋体" w:hAnsi="宋体"/>
                <w:sz w:val="32"/>
                <w:lang w:eastAsia="zh-CN"/>
              </w:rPr>
              <w:t>妇女儿童相关工作</w:t>
            </w:r>
            <w:r>
              <w:rPr>
                <w:rFonts w:hint="eastAsia" w:ascii="宋体" w:hAnsi="宋体"/>
                <w:sz w:val="32"/>
              </w:rPr>
              <w:t>；培训费预算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1.0</w:t>
            </w:r>
            <w:r>
              <w:rPr>
                <w:rFonts w:hint="eastAsia" w:ascii="宋体" w:hAnsi="宋体"/>
                <w:sz w:val="32"/>
              </w:rPr>
              <w:t>0万元，拟开展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</w:rPr>
              <w:t>次培训，人数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32"/>
              </w:rPr>
              <w:t>人，内容为</w:t>
            </w:r>
            <w:r>
              <w:rPr>
                <w:rFonts w:hint="eastAsia" w:ascii="宋体" w:hAnsi="宋体"/>
                <w:sz w:val="32"/>
                <w:lang w:eastAsia="zh-CN"/>
              </w:rPr>
              <w:t>基层妇联干部业务培训</w:t>
            </w:r>
            <w:r>
              <w:rPr>
                <w:rFonts w:hint="eastAsia" w:ascii="宋体" w:hAnsi="宋体"/>
                <w:sz w:val="32"/>
              </w:rPr>
              <w:t>；</w:t>
            </w:r>
            <w:r>
              <w:rPr>
                <w:rFonts w:hint="eastAsia" w:ascii="宋体" w:hAnsi="宋体" w:eastAsia="宋体"/>
                <w:sz w:val="32"/>
              </w:rPr>
              <w:t>2025年度本部门未计划举办节庆、晚会、论坛、赛事活动。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本部门2025年政府采购预算总额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485.10</w:t>
            </w:r>
            <w:r>
              <w:rPr>
                <w:rFonts w:hint="eastAsia" w:ascii="宋体" w:hAnsi="宋体" w:eastAsia="宋体"/>
                <w:sz w:val="32"/>
              </w:rPr>
              <w:t>万元，其中工程类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80.00</w:t>
            </w:r>
            <w:r>
              <w:rPr>
                <w:rFonts w:hint="eastAsia" w:ascii="宋体" w:hAnsi="宋体" w:eastAsia="宋体"/>
                <w:sz w:val="32"/>
              </w:rPr>
              <w:t>万元，货物类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229.62</w:t>
            </w:r>
            <w:r>
              <w:rPr>
                <w:rFonts w:hint="eastAsia" w:ascii="宋体" w:hAnsi="宋体" w:eastAsia="宋体"/>
                <w:sz w:val="32"/>
              </w:rPr>
              <w:t>万元，服务类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175.48</w:t>
            </w:r>
            <w:r>
              <w:rPr>
                <w:rFonts w:hint="eastAsia" w:ascii="宋体" w:hAnsi="宋体" w:eastAsia="宋体"/>
                <w:sz w:val="32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截至上年底，本部门共有车辆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32"/>
              </w:rPr>
              <w:t>辆，其中领导干部用车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辆，一般公务用车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32"/>
              </w:rPr>
              <w:t>辆，其他用车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辆。单位价值50万元以上通用设备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台，单位价值100万元以上专用设备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 xml:space="preserve">台。 </w:t>
            </w:r>
          </w:p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</w:rPr>
              <w:t>202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</w:rPr>
              <w:t>年拟报废处置车辆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</w:rPr>
              <w:t>辆，其中：报废处置领导干部用车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辆，报废处置一般公务用车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</w:rPr>
              <w:t>辆，报废处置其他用车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辆，报废处置单位价值50万元以上通用设备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台，报废处置单位价值100万元以上通用设备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台。拟新增配置车辆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</w:rPr>
              <w:t>辆，其中领导干部用车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辆，一般公务用车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</w:rPr>
              <w:t>辆，其他用车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辆，主要用于</w:t>
            </w:r>
            <w:r>
              <w:rPr>
                <w:rFonts w:hint="eastAsia" w:ascii="宋体" w:hAnsi="宋体"/>
                <w:sz w:val="32"/>
                <w:lang w:eastAsia="zh-CN"/>
              </w:rPr>
              <w:t>保障日常公务活动</w:t>
            </w:r>
            <w:r>
              <w:rPr>
                <w:rFonts w:hint="eastAsia" w:ascii="宋体" w:hAnsi="宋体"/>
                <w:sz w:val="32"/>
              </w:rPr>
              <w:t>，资金来源为</w:t>
            </w:r>
            <w:r>
              <w:rPr>
                <w:rFonts w:hint="eastAsia" w:ascii="宋体" w:hAnsi="宋体"/>
                <w:sz w:val="32"/>
                <w:lang w:eastAsia="zh-CN"/>
              </w:rPr>
              <w:t>与机关事务管理局置换</w:t>
            </w:r>
            <w:r>
              <w:rPr>
                <w:rFonts w:hint="eastAsia" w:ascii="宋体" w:hAnsi="宋体"/>
                <w:sz w:val="32"/>
              </w:rPr>
              <w:t>。</w:t>
            </w:r>
          </w:p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202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</w:rPr>
              <w:t>年拟新增配备领导干部用车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辆，一般公务用车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</w:rPr>
              <w:t>辆，其他用车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辆，新增配备单位价值50万元以上通用设备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台，单位价值100万元以上专用设备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  本部门所有支出实行绩效目标管理。纳入2025年部门整体支出绩效目标的金额为362.90万元，其中，基本支出322.90万元，项目支出40.00万元，详见文尾附表中部门预算公开表格的表21-22。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、“三公”经费：纳入财政预算管理的“三公“经费，是指用一般公共预算拨款安排的公务接待费、公务用车购置及运行维护费和因公出国（境）费。其中，公务接待费反映部门按规定开支的各类公务接待支出；公务用车购置及运行费反映部门公务用车车辆购置支出（含车辆购置税），以及燃料费、维修费、保险费等支出；因公出国（境）费反映部门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第二部分  2025年部门预算公开表格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8、一般公共预算基本支出表-人员经费（工资福利支出）（按政府预算经济分类）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9、一般公共预算基本支出表-人员经费（工资福利支出）（按部门预算经济分类）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10、一般公共预算基本支出表-人员经费（对个人和家庭的补助）（按政府预算经济分类）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11、一般公共预算基本支出表-人员经费（对个人和家庭的补助）（按部门预算经济分类）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12、一般公共预算基本支出表-公用经费（商品和服务支出）（按政府预算经济分类）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13、一般公共预算基本支出表-公用经费（商品和服务支出）（按部门预算经济分类）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22、部门整体支出绩效目标表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 w:eastAsia="宋体"/>
                <w:color w:val="FF0000"/>
                <w:sz w:val="3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32"/>
              </w:rPr>
              <w:t>注：以上部门预算公开报表中，空表表示本部门无相关收支情况。</w:t>
            </w:r>
          </w:p>
        </w:tc>
      </w:tr>
    </w:tbl>
    <w:p>
      <w:pPr>
        <w:rPr>
          <w:rFonts w:hint="default"/>
          <w:sz w:val="24"/>
        </w:rPr>
      </w:pPr>
    </w:p>
    <w:sectPr>
      <w:pgSz w:w="18708" w:h="15840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9E7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next w:val="2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color w:val="000000"/>
      <w:sz w:val="24"/>
    </w:rPr>
  </w:style>
  <w:style w:type="paragraph" w:styleId="3">
    <w:name w:val="heading 1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color w:val="000000"/>
      <w:sz w:val="32"/>
    </w:rPr>
  </w:style>
  <w:style w:type="paragraph" w:styleId="4">
    <w:name w:val="heading 2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i/>
      <w:color w:val="000000"/>
      <w:sz w:val="28"/>
    </w:rPr>
  </w:style>
  <w:style w:type="paragraph" w:styleId="5">
    <w:name w:val="heading 3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color w:val="000000"/>
      <w:sz w:val="26"/>
    </w:rPr>
  </w:style>
  <w:style w:type="character" w:default="1" w:styleId="7">
    <w:name w:val="Default Paragraph Font"/>
    <w:unhideWhenUsed/>
    <w:uiPriority w:val="99"/>
    <w:rPr>
      <w:rFonts w:hint="default"/>
      <w:sz w:val="24"/>
    </w:rPr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200" w:line="276" w:lineRule="auto"/>
    </w:pPr>
    <w:rPr>
      <w:rFonts w:hint="default"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2025-04-14T06:34:01Z</dcterms:created>
  <dc:creator>Administrator</dc:creator>
  <cp:lastModifiedBy>Administrator</cp:lastModifiedBy>
  <dcterms:modified xsi:type="dcterms:W3CDTF">2025-04-14T06:34:19Z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